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75DA" w14:textId="77777777" w:rsidR="00A3312D" w:rsidRDefault="008D6705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172"/>
        <w:rPr>
          <w:sz w:val="24"/>
        </w:rPr>
      </w:pPr>
      <w:r>
        <w:rPr>
          <w:sz w:val="24"/>
        </w:rPr>
        <w:t>Introductions of Project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</w:p>
    <w:p w14:paraId="7437FD0A" w14:textId="77777777" w:rsidR="00A3312D" w:rsidRDefault="00A3312D">
      <w:pPr>
        <w:pStyle w:val="BodyText"/>
        <w:ind w:left="0"/>
      </w:pPr>
    </w:p>
    <w:p w14:paraId="22F36876" w14:textId="2F32D80F" w:rsidR="00A3312D" w:rsidRDefault="009F25E1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proofErr w:type="spellStart"/>
      <w:r>
        <w:rPr>
          <w:sz w:val="24"/>
        </w:rPr>
        <w:t>LifePath</w:t>
      </w:r>
      <w:proofErr w:type="spellEnd"/>
      <w:r>
        <w:rPr>
          <w:sz w:val="24"/>
        </w:rPr>
        <w:t xml:space="preserve"> Systems </w:t>
      </w:r>
    </w:p>
    <w:p w14:paraId="6EFB4C35" w14:textId="77777777" w:rsidR="00A3312D" w:rsidRDefault="00A3312D">
      <w:pPr>
        <w:pStyle w:val="BodyText"/>
        <w:ind w:left="0"/>
      </w:pPr>
    </w:p>
    <w:p w14:paraId="39A78930" w14:textId="5B811AF9" w:rsidR="00A3312D" w:rsidRDefault="00F52615">
      <w:pPr>
        <w:pStyle w:val="BodyText"/>
        <w:spacing w:before="1"/>
        <w:ind w:right="2644"/>
      </w:pPr>
      <w:r>
        <w:t>Tammy Mahan, CEO</w:t>
      </w:r>
    </w:p>
    <w:p w14:paraId="6B46BAB2" w14:textId="77777777" w:rsidR="00A3312D" w:rsidRDefault="00A3312D">
      <w:pPr>
        <w:pStyle w:val="BodyText"/>
        <w:spacing w:before="11"/>
        <w:ind w:left="0"/>
        <w:rPr>
          <w:sz w:val="23"/>
        </w:rPr>
      </w:pPr>
    </w:p>
    <w:p w14:paraId="13752AB7" w14:textId="136AD697" w:rsidR="00A3312D" w:rsidRDefault="00F52615">
      <w:pPr>
        <w:pStyle w:val="BodyText"/>
        <w:ind w:right="5338"/>
      </w:pPr>
      <w:r>
        <w:t>Jennifer Morgan, CFO</w:t>
      </w:r>
    </w:p>
    <w:p w14:paraId="04B713AF" w14:textId="7E7AD638" w:rsidR="00F52615" w:rsidRDefault="00F52615">
      <w:pPr>
        <w:pStyle w:val="BodyText"/>
        <w:ind w:right="5338"/>
      </w:pPr>
    </w:p>
    <w:p w14:paraId="497924A5" w14:textId="6DB18F1D" w:rsidR="00F52615" w:rsidRDefault="00F52615">
      <w:pPr>
        <w:pStyle w:val="BodyText"/>
        <w:ind w:right="5338"/>
      </w:pPr>
      <w:r>
        <w:t xml:space="preserve">Pete Kabira, COO </w:t>
      </w:r>
    </w:p>
    <w:p w14:paraId="4FCC4B96" w14:textId="6B7CA3AA" w:rsidR="00A85A23" w:rsidRDefault="00A85A23">
      <w:pPr>
        <w:pStyle w:val="BodyText"/>
        <w:ind w:right="5338"/>
      </w:pPr>
    </w:p>
    <w:p w14:paraId="77CBAC16" w14:textId="77777777" w:rsidR="00A85A23" w:rsidRPr="00A85A23" w:rsidRDefault="00A85A23" w:rsidP="00A85A23">
      <w:pPr>
        <w:pStyle w:val="BodyText"/>
      </w:pPr>
      <w:r w:rsidRPr="00A85A23">
        <w:t>Brent Phillips-Broadrick, CAO</w:t>
      </w:r>
    </w:p>
    <w:p w14:paraId="7B3ABD60" w14:textId="17800423" w:rsidR="00F52615" w:rsidRDefault="00F52615">
      <w:pPr>
        <w:pStyle w:val="BodyText"/>
        <w:ind w:right="5338"/>
      </w:pPr>
    </w:p>
    <w:p w14:paraId="30E58731" w14:textId="77777777" w:rsidR="00F52615" w:rsidRDefault="00F52615">
      <w:pPr>
        <w:pStyle w:val="BodyText"/>
        <w:ind w:right="5338"/>
      </w:pPr>
      <w:r>
        <w:t xml:space="preserve">Randy Locke </w:t>
      </w:r>
    </w:p>
    <w:p w14:paraId="252B7AB9" w14:textId="70802AF4" w:rsidR="00F52615" w:rsidRDefault="00F52615">
      <w:pPr>
        <w:pStyle w:val="BodyText"/>
        <w:ind w:right="5338"/>
      </w:pPr>
      <w:r>
        <w:t>Facilities Manager</w:t>
      </w:r>
    </w:p>
    <w:p w14:paraId="7FFCCFC4" w14:textId="20BB9F98" w:rsidR="00F52615" w:rsidRDefault="00F52615">
      <w:pPr>
        <w:pStyle w:val="BodyText"/>
        <w:ind w:right="5338"/>
      </w:pPr>
    </w:p>
    <w:p w14:paraId="58E65AC4" w14:textId="00B4769F" w:rsidR="00F52615" w:rsidRDefault="00F52615">
      <w:pPr>
        <w:pStyle w:val="BodyText"/>
        <w:ind w:right="5338"/>
      </w:pPr>
      <w:r>
        <w:t>Willy Villavicencio</w:t>
      </w:r>
    </w:p>
    <w:p w14:paraId="2637505F" w14:textId="5C21BF53" w:rsidR="00F52615" w:rsidRDefault="00F52615">
      <w:pPr>
        <w:pStyle w:val="BodyText"/>
        <w:ind w:right="5338"/>
      </w:pPr>
      <w:r>
        <w:t>Purchasing Manager</w:t>
      </w:r>
    </w:p>
    <w:p w14:paraId="10F45F43" w14:textId="77777777" w:rsidR="00A3312D" w:rsidRDefault="00A3312D">
      <w:pPr>
        <w:pStyle w:val="BodyText"/>
        <w:ind w:left="0"/>
      </w:pPr>
    </w:p>
    <w:p w14:paraId="34A5A39D" w14:textId="77777777" w:rsidR="00A3312D" w:rsidRDefault="00A3312D">
      <w:pPr>
        <w:pStyle w:val="BodyText"/>
        <w:ind w:left="0"/>
      </w:pPr>
    </w:p>
    <w:p w14:paraId="51828045" w14:textId="6B81C64C" w:rsidR="00A3312D" w:rsidRDefault="008D67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hanging="720"/>
        <w:rPr>
          <w:sz w:val="24"/>
        </w:rPr>
      </w:pPr>
      <w:r>
        <w:rPr>
          <w:sz w:val="24"/>
        </w:rPr>
        <w:t>Sign-in Sheet</w:t>
      </w:r>
      <w:r w:rsidR="00A85A23">
        <w:rPr>
          <w:sz w:val="24"/>
        </w:rPr>
        <w:t xml:space="preserve"> &amp; Consent Form for Crisis center Walk thru </w:t>
      </w:r>
    </w:p>
    <w:p w14:paraId="167FC6CA" w14:textId="77777777" w:rsidR="00A3312D" w:rsidRDefault="00A3312D">
      <w:pPr>
        <w:pStyle w:val="BodyText"/>
        <w:spacing w:before="5"/>
        <w:ind w:left="0"/>
      </w:pPr>
    </w:p>
    <w:p w14:paraId="3EF9E031" w14:textId="4A3DE4C0" w:rsidR="00A3312D" w:rsidRDefault="008D6705">
      <w:pPr>
        <w:pStyle w:val="BodyText"/>
        <w:spacing w:line="235" w:lineRule="auto"/>
        <w:ind w:left="840" w:right="319"/>
      </w:pPr>
      <w:r>
        <w:t xml:space="preserve">Please email your company name and contact information to </w:t>
      </w:r>
      <w:r w:rsidR="00F52615">
        <w:t xml:space="preserve">Willy Villavicencio </w:t>
      </w:r>
      <w:r>
        <w:t>at</w:t>
      </w:r>
      <w:r w:rsidR="00F52615">
        <w:t xml:space="preserve"> </w:t>
      </w:r>
      <w:hyperlink r:id="rId7" w:history="1">
        <w:r w:rsidR="00F52615" w:rsidRPr="00C37C57">
          <w:rPr>
            <w:rStyle w:val="Hyperlink"/>
          </w:rPr>
          <w:t>wvillavicencio@lifepathsystems.org</w:t>
        </w:r>
      </w:hyperlink>
      <w:r w:rsidR="00F52615">
        <w:t xml:space="preserve"> </w:t>
      </w:r>
      <w:r>
        <w:t>by close of business</w:t>
      </w:r>
      <w:r w:rsidR="00F52615">
        <w:t xml:space="preserve"> </w:t>
      </w:r>
      <w:proofErr w:type="gramStart"/>
      <w:r w:rsidR="00F52615">
        <w:t>March  22</w:t>
      </w:r>
      <w:proofErr w:type="gramEnd"/>
      <w:r w:rsidR="00F52615">
        <w:t>, 2022.</w:t>
      </w:r>
    </w:p>
    <w:p w14:paraId="131A831B" w14:textId="77777777" w:rsidR="00A3312D" w:rsidRDefault="00A3312D">
      <w:pPr>
        <w:pStyle w:val="BodyText"/>
        <w:spacing w:before="2"/>
        <w:ind w:left="0"/>
      </w:pPr>
    </w:p>
    <w:p w14:paraId="7B246B56" w14:textId="77777777" w:rsidR="00A3312D" w:rsidRDefault="008D67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hanging="720"/>
        <w:rPr>
          <w:sz w:val="24"/>
        </w:rPr>
      </w:pPr>
      <w:r>
        <w:rPr>
          <w:sz w:val="24"/>
        </w:rPr>
        <w:t>Review Scope 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</w:p>
    <w:p w14:paraId="3F36BBDA" w14:textId="77777777" w:rsidR="00A3312D" w:rsidRDefault="00A3312D">
      <w:pPr>
        <w:pStyle w:val="BodyText"/>
        <w:spacing w:before="7"/>
        <w:ind w:left="0"/>
        <w:rPr>
          <w:sz w:val="21"/>
        </w:rPr>
      </w:pPr>
    </w:p>
    <w:p w14:paraId="44CEECCA" w14:textId="561C8D4C" w:rsidR="00E11878" w:rsidRPr="008B0FCB" w:rsidRDefault="00E11878" w:rsidP="00E11878">
      <w:pPr>
        <w:pStyle w:val="BodyText"/>
        <w:spacing w:before="1"/>
        <w:ind w:left="100" w:right="117"/>
        <w:jc w:val="both"/>
      </w:pPr>
      <w:r>
        <w:tab/>
        <w:t xml:space="preserve">The Center is seeking an architectural firm to design a new multi-use campus, that will include, but not limited to </w:t>
      </w:r>
      <w:r w:rsidR="00A85A23">
        <w:t>professional office space and a crisis services facility</w:t>
      </w:r>
      <w:r>
        <w:t xml:space="preserve"> with adequate parking. The firm will be expected to design a public services facility that improves the connectivity between the Center’s programs while enhancing the experience of our </w:t>
      </w:r>
      <w:r w:rsidRPr="00456C53">
        <w:t>clients</w:t>
      </w:r>
      <w:r>
        <w:t xml:space="preserve"> visiting the</w:t>
      </w:r>
      <w:r>
        <w:rPr>
          <w:spacing w:val="-6"/>
        </w:rPr>
        <w:t xml:space="preserve"> </w:t>
      </w:r>
      <w:r>
        <w:t xml:space="preserve">facilities. Experience in the design of hospitals, mental health facilities and government facilities is highly desirable. </w:t>
      </w:r>
      <w:r w:rsidRPr="00CA7E62">
        <w:t xml:space="preserve">Special consideration to </w:t>
      </w:r>
      <w:r>
        <w:t>HHSC</w:t>
      </w:r>
      <w:r w:rsidRPr="00CA7E62">
        <w:t xml:space="preserve"> item V “Crisis Service Standards”</w:t>
      </w:r>
      <w:r>
        <w:t xml:space="preserve"> </w:t>
      </w:r>
      <w:r w:rsidRPr="00CA7E62">
        <w:t xml:space="preserve">section </w:t>
      </w:r>
      <w:r w:rsidR="00A85A23">
        <w:t>on the crisis services facility</w:t>
      </w:r>
      <w:r w:rsidRPr="00CA7E62">
        <w:t xml:space="preserve"> must be met. The winning firm will</w:t>
      </w:r>
      <w:r>
        <w:t xml:space="preserve"> be required to</w:t>
      </w:r>
      <w:r w:rsidRPr="00CA7E62">
        <w:t xml:space="preserve"> obtain at least 3 bids from </w:t>
      </w:r>
      <w:r>
        <w:t>contractors</w:t>
      </w:r>
      <w:r w:rsidRPr="00CA7E62">
        <w:t xml:space="preserve"> to perform and manage the construction portion of the project.</w:t>
      </w:r>
    </w:p>
    <w:p w14:paraId="005509F8" w14:textId="17F6D7CF" w:rsidR="00BC66DE" w:rsidRDefault="00BC66DE">
      <w:pPr>
        <w:pStyle w:val="BodyText"/>
        <w:spacing w:line="218" w:lineRule="auto"/>
        <w:ind w:left="120" w:right="114"/>
        <w:jc w:val="both"/>
      </w:pPr>
    </w:p>
    <w:p w14:paraId="541F3920" w14:textId="77777777" w:rsidR="00E11878" w:rsidRDefault="00E11878">
      <w:pPr>
        <w:pStyle w:val="BodyText"/>
        <w:spacing w:line="218" w:lineRule="auto"/>
        <w:ind w:left="120" w:right="114"/>
        <w:jc w:val="both"/>
      </w:pPr>
    </w:p>
    <w:p w14:paraId="30A9ACE0" w14:textId="77777777" w:rsidR="00E11878" w:rsidRDefault="00E11878">
      <w:pPr>
        <w:pStyle w:val="BodyText"/>
        <w:spacing w:line="218" w:lineRule="auto"/>
        <w:ind w:left="120" w:right="114"/>
        <w:jc w:val="both"/>
      </w:pPr>
    </w:p>
    <w:p w14:paraId="2C051AC8" w14:textId="77777777" w:rsidR="00E11878" w:rsidRDefault="00E11878">
      <w:pPr>
        <w:pStyle w:val="BodyText"/>
        <w:spacing w:line="218" w:lineRule="auto"/>
        <w:ind w:left="120" w:right="114"/>
        <w:jc w:val="both"/>
      </w:pPr>
    </w:p>
    <w:p w14:paraId="0F9D4758" w14:textId="77777777" w:rsidR="00E11878" w:rsidRDefault="00E11878">
      <w:pPr>
        <w:pStyle w:val="BodyText"/>
        <w:spacing w:line="218" w:lineRule="auto"/>
        <w:ind w:left="120" w:right="114"/>
        <w:jc w:val="both"/>
      </w:pPr>
    </w:p>
    <w:p w14:paraId="27AB7439" w14:textId="77777777" w:rsidR="00E11878" w:rsidRDefault="00E11878">
      <w:pPr>
        <w:pStyle w:val="BodyText"/>
        <w:spacing w:line="218" w:lineRule="auto"/>
        <w:ind w:left="120" w:right="114"/>
        <w:jc w:val="both"/>
      </w:pPr>
    </w:p>
    <w:p w14:paraId="73C1D8C4" w14:textId="7E85C8B5" w:rsidR="00E11878" w:rsidRDefault="00E11878">
      <w:pPr>
        <w:pStyle w:val="BodyText"/>
        <w:spacing w:line="218" w:lineRule="auto"/>
        <w:ind w:left="120" w:right="114"/>
        <w:jc w:val="both"/>
      </w:pPr>
      <w:r>
        <w:t xml:space="preserve">The project site will be located </w:t>
      </w:r>
      <w:r>
        <w:rPr>
          <w:position w:val="1"/>
        </w:rPr>
        <w:t xml:space="preserve">on an 11.493-acre tract, Property ID 1988776, directly across the street from the Collin County Administration Building 2300 </w:t>
      </w:r>
      <w:proofErr w:type="spellStart"/>
      <w:r>
        <w:rPr>
          <w:position w:val="1"/>
        </w:rPr>
        <w:t>Bloomdale</w:t>
      </w:r>
      <w:proofErr w:type="spellEnd"/>
      <w:r>
        <w:rPr>
          <w:position w:val="1"/>
        </w:rPr>
        <w:t xml:space="preserve"> Rd. McKinney, TX 75071.</w:t>
      </w:r>
      <w:r w:rsidRPr="002D7600">
        <w:rPr>
          <w:position w:val="1"/>
        </w:rPr>
        <w:t xml:space="preserve"> The new campus is anticipated to not exceed </w:t>
      </w:r>
      <w:r>
        <w:rPr>
          <w:position w:val="1"/>
        </w:rPr>
        <w:t xml:space="preserve">65,000 square feet of office space and a Crisis Center of 45,000 square feet.  </w:t>
      </w:r>
      <w:r w:rsidRPr="00615772">
        <w:rPr>
          <w:position w:val="1"/>
        </w:rPr>
        <w:t xml:space="preserve">Integration of backup generator power for the </w:t>
      </w:r>
      <w:r>
        <w:rPr>
          <w:position w:val="1"/>
        </w:rPr>
        <w:t>Crisis Center</w:t>
      </w:r>
      <w:r w:rsidRPr="00615772">
        <w:rPr>
          <w:position w:val="1"/>
        </w:rPr>
        <w:t xml:space="preserve"> must be included</w:t>
      </w:r>
      <w:r w:rsidR="00AF0CE7">
        <w:rPr>
          <w:position w:val="1"/>
        </w:rPr>
        <w:t xml:space="preserve">. The facility will be required to look </w:t>
      </w:r>
      <w:proofErr w:type="gramStart"/>
      <w:r w:rsidR="00AF0CE7">
        <w:rPr>
          <w:position w:val="1"/>
        </w:rPr>
        <w:t>similar to</w:t>
      </w:r>
      <w:proofErr w:type="gramEnd"/>
      <w:r w:rsidR="00AF0CE7">
        <w:rPr>
          <w:position w:val="1"/>
        </w:rPr>
        <w:t xml:space="preserve"> other County facilities in that area (</w:t>
      </w:r>
      <w:r w:rsidR="00AE7B7B">
        <w:rPr>
          <w:position w:val="1"/>
        </w:rPr>
        <w:t>i.e.,</w:t>
      </w:r>
      <w:r w:rsidR="00AF0CE7">
        <w:rPr>
          <w:position w:val="1"/>
        </w:rPr>
        <w:t xml:space="preserve"> The County Administration Building </w:t>
      </w:r>
      <w:r w:rsidR="00AE7B7B">
        <w:rPr>
          <w:position w:val="1"/>
        </w:rPr>
        <w:t>at</w:t>
      </w:r>
      <w:r w:rsidR="00AF0CE7">
        <w:rPr>
          <w:position w:val="1"/>
        </w:rPr>
        <w:t xml:space="preserve"> 2300 </w:t>
      </w:r>
      <w:proofErr w:type="spellStart"/>
      <w:r w:rsidR="00AF0CE7">
        <w:rPr>
          <w:position w:val="1"/>
        </w:rPr>
        <w:t>Bloomdale</w:t>
      </w:r>
      <w:proofErr w:type="spellEnd"/>
      <w:r w:rsidR="00AF0CE7">
        <w:rPr>
          <w:position w:val="1"/>
        </w:rPr>
        <w:t xml:space="preserve"> Road).</w:t>
      </w:r>
    </w:p>
    <w:p w14:paraId="236BB8BE" w14:textId="769B120F" w:rsidR="00BC66DE" w:rsidRDefault="00BC66DE">
      <w:pPr>
        <w:pStyle w:val="BodyText"/>
        <w:spacing w:line="218" w:lineRule="auto"/>
        <w:ind w:left="120" w:right="114"/>
        <w:jc w:val="both"/>
      </w:pPr>
    </w:p>
    <w:p w14:paraId="3610BCC4" w14:textId="77777777" w:rsidR="00BC66DE" w:rsidRDefault="00BC66DE">
      <w:pPr>
        <w:pStyle w:val="BodyText"/>
        <w:spacing w:line="218" w:lineRule="auto"/>
        <w:ind w:left="120" w:right="114"/>
        <w:jc w:val="both"/>
      </w:pPr>
    </w:p>
    <w:p w14:paraId="596C171A" w14:textId="77777777" w:rsidR="00E11878" w:rsidRDefault="008D6705" w:rsidP="003A3C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 xml:space="preserve">Bid </w:t>
      </w:r>
      <w:r w:rsidR="003A3C78">
        <w:rPr>
          <w:sz w:val="24"/>
        </w:rPr>
        <w:t>Submittal</w:t>
      </w:r>
    </w:p>
    <w:p w14:paraId="1B2A3293" w14:textId="04AEA29D" w:rsidR="003A3C78" w:rsidRDefault="003A3C78" w:rsidP="003A3C78">
      <w:pPr>
        <w:pStyle w:val="ListParagraph"/>
        <w:tabs>
          <w:tab w:val="left" w:pos="1560"/>
        </w:tabs>
        <w:spacing w:before="172"/>
        <w:ind w:left="0" w:firstLine="0"/>
        <w:rPr>
          <w:sz w:val="24"/>
        </w:rPr>
      </w:pPr>
      <w:r>
        <w:rPr>
          <w:sz w:val="24"/>
        </w:rPr>
        <w:tab/>
        <w:t>Bidding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3CE2F67D" w14:textId="273A1C28" w:rsidR="003A3C78" w:rsidRDefault="003A3C78" w:rsidP="003A3C78">
      <w:pPr>
        <w:pStyle w:val="ListParagraph"/>
        <w:numPr>
          <w:ilvl w:val="2"/>
          <w:numId w:val="1"/>
        </w:numPr>
        <w:tabs>
          <w:tab w:val="left" w:pos="2280"/>
        </w:tabs>
        <w:spacing w:before="5" w:line="235" w:lineRule="auto"/>
        <w:ind w:right="373" w:hanging="300"/>
        <w:jc w:val="left"/>
        <w:rPr>
          <w:sz w:val="24"/>
        </w:rPr>
      </w:pPr>
      <w:r>
        <w:rPr>
          <w:sz w:val="24"/>
        </w:rPr>
        <w:t xml:space="preserve">RFP questions submit to </w:t>
      </w:r>
      <w:hyperlink r:id="rId8" w:history="1">
        <w:r w:rsidRPr="009F30A9">
          <w:rPr>
            <w:rStyle w:val="Hyperlink"/>
            <w:sz w:val="24"/>
          </w:rPr>
          <w:t>wvillavicencio@lifepathsystems.org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and deadline for questions March 24,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is 2:00 </w:t>
      </w:r>
      <w:r w:rsidR="005B161E">
        <w:rPr>
          <w:sz w:val="24"/>
        </w:rPr>
        <w:t>pm.</w:t>
      </w:r>
    </w:p>
    <w:p w14:paraId="6A16DF04" w14:textId="46DE4730" w:rsidR="003A3C78" w:rsidRDefault="003A3C78" w:rsidP="003A3C78">
      <w:pPr>
        <w:pStyle w:val="ListParagraph"/>
        <w:numPr>
          <w:ilvl w:val="2"/>
          <w:numId w:val="1"/>
        </w:numPr>
        <w:tabs>
          <w:tab w:val="left" w:pos="2280"/>
        </w:tabs>
        <w:ind w:right="898" w:hanging="353"/>
        <w:jc w:val="left"/>
        <w:rPr>
          <w:sz w:val="24"/>
        </w:rPr>
      </w:pPr>
      <w:r>
        <w:rPr>
          <w:sz w:val="24"/>
        </w:rPr>
        <w:t xml:space="preserve">Bids are due by </w:t>
      </w:r>
      <w:r w:rsidR="005B161E">
        <w:rPr>
          <w:sz w:val="24"/>
        </w:rPr>
        <w:t>10:00 am April 15, 2022</w:t>
      </w:r>
      <w:r>
        <w:rPr>
          <w:sz w:val="24"/>
        </w:rPr>
        <w:t xml:space="preserve">. No late bids accepted - any bids submitted after </w:t>
      </w:r>
      <w:r w:rsidR="005B161E">
        <w:rPr>
          <w:sz w:val="24"/>
        </w:rPr>
        <w:t xml:space="preserve">10:00 am </w:t>
      </w:r>
      <w:r>
        <w:rPr>
          <w:sz w:val="24"/>
        </w:rPr>
        <w:t>will be</w:t>
      </w:r>
      <w:r>
        <w:rPr>
          <w:spacing w:val="-27"/>
          <w:sz w:val="24"/>
        </w:rPr>
        <w:t xml:space="preserve"> </w:t>
      </w:r>
      <w:r>
        <w:rPr>
          <w:sz w:val="24"/>
        </w:rPr>
        <w:t>rejected.</w:t>
      </w:r>
    </w:p>
    <w:p w14:paraId="0A7692D8" w14:textId="769C6150" w:rsidR="003A3C78" w:rsidRPr="00AE7B7B" w:rsidRDefault="005B161E" w:rsidP="003A3C78">
      <w:pPr>
        <w:pStyle w:val="ListParagraph"/>
        <w:numPr>
          <w:ilvl w:val="2"/>
          <w:numId w:val="1"/>
        </w:numPr>
        <w:tabs>
          <w:tab w:val="left" w:pos="2280"/>
        </w:tabs>
        <w:ind w:right="1153" w:hanging="406"/>
        <w:jc w:val="left"/>
        <w:rPr>
          <w:sz w:val="24"/>
        </w:rPr>
      </w:pPr>
      <w:r w:rsidRPr="00AE7B7B">
        <w:rPr>
          <w:sz w:val="24"/>
        </w:rPr>
        <w:t>C</w:t>
      </w:r>
      <w:r w:rsidR="003A3C78" w:rsidRPr="00AE7B7B">
        <w:rPr>
          <w:sz w:val="24"/>
        </w:rPr>
        <w:t>ontract will be executed for this project with payment, performance &amp; maintenance</w:t>
      </w:r>
      <w:r w:rsidR="003A3C78" w:rsidRPr="00AE7B7B">
        <w:rPr>
          <w:spacing w:val="-4"/>
          <w:sz w:val="24"/>
        </w:rPr>
        <w:t xml:space="preserve"> </w:t>
      </w:r>
      <w:r w:rsidR="003A3C78" w:rsidRPr="00AE7B7B">
        <w:rPr>
          <w:sz w:val="24"/>
        </w:rPr>
        <w:t>bonds.</w:t>
      </w:r>
    </w:p>
    <w:p w14:paraId="034C8053" w14:textId="77777777" w:rsidR="003A3C78" w:rsidRDefault="003A3C78" w:rsidP="003A3C78">
      <w:pPr>
        <w:pStyle w:val="BodyText"/>
        <w:spacing w:before="8"/>
        <w:ind w:left="0"/>
        <w:rPr>
          <w:sz w:val="23"/>
        </w:rPr>
      </w:pPr>
    </w:p>
    <w:p w14:paraId="28E3AD85" w14:textId="77777777" w:rsidR="003A3C78" w:rsidRDefault="003A3C78" w:rsidP="003A3C78">
      <w:pPr>
        <w:pStyle w:val="ListParagraph"/>
        <w:numPr>
          <w:ilvl w:val="1"/>
          <w:numId w:val="1"/>
        </w:numPr>
        <w:tabs>
          <w:tab w:val="left" w:pos="1560"/>
        </w:tabs>
        <w:ind w:left="1559" w:right="135"/>
        <w:rPr>
          <w:sz w:val="24"/>
        </w:rPr>
      </w:pPr>
      <w:r>
        <w:rPr>
          <w:sz w:val="24"/>
        </w:rPr>
        <w:t>The bid form must be in a sealed envelope clearly marked on the (outside) front with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74466140" w14:textId="77777777" w:rsidR="002340E7" w:rsidRDefault="003A3C78" w:rsidP="003A3C78">
      <w:pPr>
        <w:pStyle w:val="ListParagraph"/>
        <w:numPr>
          <w:ilvl w:val="2"/>
          <w:numId w:val="1"/>
        </w:numPr>
        <w:tabs>
          <w:tab w:val="left" w:pos="2280"/>
        </w:tabs>
        <w:ind w:left="2279" w:right="4995" w:hanging="300"/>
        <w:jc w:val="left"/>
        <w:rPr>
          <w:sz w:val="24"/>
        </w:rPr>
      </w:pPr>
      <w:r>
        <w:rPr>
          <w:sz w:val="24"/>
        </w:rPr>
        <w:t xml:space="preserve">Addressed to: </w:t>
      </w:r>
    </w:p>
    <w:p w14:paraId="46ECAE9F" w14:textId="7B83399E" w:rsidR="005B161E" w:rsidRPr="00AE7B7B" w:rsidRDefault="005B161E" w:rsidP="002340E7">
      <w:pPr>
        <w:pStyle w:val="ListParagraph"/>
        <w:tabs>
          <w:tab w:val="left" w:pos="2280"/>
        </w:tabs>
        <w:ind w:left="2279" w:right="4995" w:firstLine="0"/>
        <w:rPr>
          <w:sz w:val="24"/>
        </w:rPr>
      </w:pPr>
      <w:r w:rsidRPr="00AE7B7B">
        <w:rPr>
          <w:sz w:val="24"/>
        </w:rPr>
        <w:t xml:space="preserve">Willy Villavicencio  </w:t>
      </w:r>
    </w:p>
    <w:p w14:paraId="5174F1E7" w14:textId="7995E588" w:rsidR="005B161E" w:rsidRPr="00AE7B7B" w:rsidRDefault="005B161E" w:rsidP="005B161E">
      <w:pPr>
        <w:pStyle w:val="ListParagraph"/>
        <w:tabs>
          <w:tab w:val="left" w:pos="2280"/>
        </w:tabs>
        <w:ind w:left="2279" w:right="4995" w:firstLine="0"/>
        <w:rPr>
          <w:sz w:val="24"/>
        </w:rPr>
      </w:pPr>
      <w:r w:rsidRPr="00AE7B7B">
        <w:rPr>
          <w:sz w:val="24"/>
        </w:rPr>
        <w:t>15</w:t>
      </w:r>
      <w:r w:rsidR="00AE7B7B">
        <w:rPr>
          <w:sz w:val="24"/>
        </w:rPr>
        <w:t>15</w:t>
      </w:r>
      <w:r w:rsidRPr="00AE7B7B">
        <w:rPr>
          <w:sz w:val="24"/>
        </w:rPr>
        <w:t xml:space="preserve"> Heritage Dr.</w:t>
      </w:r>
      <w:r w:rsidR="002340E7" w:rsidRPr="00AE7B7B">
        <w:rPr>
          <w:sz w:val="24"/>
        </w:rPr>
        <w:t xml:space="preserve"> </w:t>
      </w:r>
    </w:p>
    <w:p w14:paraId="69D917B3" w14:textId="5A2E4C65" w:rsidR="002340E7" w:rsidRDefault="002340E7" w:rsidP="005B161E">
      <w:pPr>
        <w:pStyle w:val="ListParagraph"/>
        <w:tabs>
          <w:tab w:val="left" w:pos="2280"/>
        </w:tabs>
        <w:ind w:left="2279" w:right="4995" w:firstLine="0"/>
        <w:rPr>
          <w:sz w:val="24"/>
        </w:rPr>
      </w:pPr>
      <w:r w:rsidRPr="00AE7B7B">
        <w:rPr>
          <w:sz w:val="24"/>
        </w:rPr>
        <w:t>McKinney, TX 75069</w:t>
      </w:r>
    </w:p>
    <w:p w14:paraId="41849817" w14:textId="27BF1459" w:rsidR="003A3C78" w:rsidRDefault="003A3C78" w:rsidP="005B161E">
      <w:pPr>
        <w:pStyle w:val="ListParagraph"/>
        <w:tabs>
          <w:tab w:val="left" w:pos="2280"/>
        </w:tabs>
        <w:ind w:left="2279" w:right="4995" w:firstLine="0"/>
        <w:rPr>
          <w:sz w:val="24"/>
        </w:rPr>
      </w:pPr>
      <w:r>
        <w:rPr>
          <w:sz w:val="24"/>
        </w:rPr>
        <w:t xml:space="preserve"> </w:t>
      </w:r>
    </w:p>
    <w:p w14:paraId="16CB93DB" w14:textId="77777777" w:rsidR="003A3C78" w:rsidRDefault="003A3C78" w:rsidP="003A3C78">
      <w:pPr>
        <w:pStyle w:val="ListParagraph"/>
        <w:numPr>
          <w:ilvl w:val="2"/>
          <w:numId w:val="1"/>
        </w:numPr>
        <w:tabs>
          <w:tab w:val="left" w:pos="2280"/>
        </w:tabs>
        <w:ind w:hanging="353"/>
        <w:jc w:val="left"/>
        <w:rPr>
          <w:sz w:val="24"/>
        </w:rPr>
      </w:pPr>
      <w:r>
        <w:rPr>
          <w:sz w:val="24"/>
        </w:rPr>
        <w:t>Project Name on</w:t>
      </w:r>
      <w:r>
        <w:rPr>
          <w:spacing w:val="-2"/>
          <w:sz w:val="24"/>
        </w:rPr>
        <w:t xml:space="preserve"> </w:t>
      </w:r>
      <w:r>
        <w:rPr>
          <w:sz w:val="24"/>
        </w:rPr>
        <w:t>outside:</w:t>
      </w:r>
    </w:p>
    <w:p w14:paraId="1AF408CF" w14:textId="3CCB22AD" w:rsidR="003A3C78" w:rsidRDefault="003A3C78" w:rsidP="003A3C78">
      <w:pPr>
        <w:ind w:left="2280" w:right="298"/>
        <w:rPr>
          <w:b/>
          <w:sz w:val="24"/>
        </w:rPr>
      </w:pPr>
      <w:r>
        <w:rPr>
          <w:b/>
          <w:sz w:val="24"/>
        </w:rPr>
        <w:t xml:space="preserve">“BID ENCLOSED, </w:t>
      </w:r>
      <w:r w:rsidR="002340E7">
        <w:rPr>
          <w:b/>
          <w:sz w:val="24"/>
        </w:rPr>
        <w:t>A/E – RFP #02-2022</w:t>
      </w:r>
      <w:r>
        <w:rPr>
          <w:b/>
          <w:sz w:val="24"/>
        </w:rPr>
        <w:t xml:space="preserve"> </w:t>
      </w:r>
    </w:p>
    <w:p w14:paraId="1F02B548" w14:textId="77777777" w:rsidR="003A3C78" w:rsidRDefault="003A3C78" w:rsidP="003A3C78">
      <w:pPr>
        <w:pStyle w:val="BodyText"/>
        <w:ind w:left="0"/>
        <w:rPr>
          <w:b/>
        </w:rPr>
      </w:pPr>
    </w:p>
    <w:p w14:paraId="45F15AF4" w14:textId="77777777" w:rsidR="003A3C78" w:rsidRDefault="003A3C78" w:rsidP="003A3C78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rPr>
          <w:sz w:val="24"/>
        </w:rPr>
      </w:pPr>
      <w:r>
        <w:rPr>
          <w:sz w:val="24"/>
        </w:rPr>
        <w:t>Envelope must</w:t>
      </w:r>
      <w:r>
        <w:rPr>
          <w:spacing w:val="-4"/>
          <w:sz w:val="24"/>
        </w:rPr>
        <w:t xml:space="preserve"> </w:t>
      </w:r>
      <w:r>
        <w:rPr>
          <w:sz w:val="24"/>
        </w:rPr>
        <w:t>bear:</w:t>
      </w:r>
    </w:p>
    <w:p w14:paraId="573B2DA3" w14:textId="77777777" w:rsidR="003A3C78" w:rsidRDefault="003A3C78" w:rsidP="003A3C78">
      <w:pPr>
        <w:pStyle w:val="ListParagraph"/>
        <w:numPr>
          <w:ilvl w:val="2"/>
          <w:numId w:val="1"/>
        </w:numPr>
        <w:tabs>
          <w:tab w:val="left" w:pos="2280"/>
        </w:tabs>
        <w:ind w:hanging="300"/>
        <w:jc w:val="left"/>
        <w:rPr>
          <w:sz w:val="24"/>
        </w:rPr>
      </w:pPr>
      <w:r>
        <w:rPr>
          <w:sz w:val="24"/>
        </w:rPr>
        <w:t>Name of</w:t>
      </w:r>
      <w:r>
        <w:rPr>
          <w:spacing w:val="-4"/>
          <w:sz w:val="24"/>
        </w:rPr>
        <w:t xml:space="preserve"> </w:t>
      </w:r>
      <w:r>
        <w:rPr>
          <w:sz w:val="24"/>
        </w:rPr>
        <w:t>Bidder</w:t>
      </w:r>
    </w:p>
    <w:p w14:paraId="1452AEBE" w14:textId="77777777" w:rsidR="003A3C78" w:rsidRDefault="003A3C78" w:rsidP="003A3C78">
      <w:pPr>
        <w:pStyle w:val="ListParagraph"/>
        <w:numPr>
          <w:ilvl w:val="2"/>
          <w:numId w:val="1"/>
        </w:numPr>
        <w:tabs>
          <w:tab w:val="left" w:pos="2280"/>
        </w:tabs>
        <w:ind w:hanging="353"/>
        <w:jc w:val="left"/>
        <w:rPr>
          <w:sz w:val="24"/>
        </w:rPr>
      </w:pPr>
      <w:r>
        <w:rPr>
          <w:sz w:val="24"/>
        </w:rPr>
        <w:t>Bidder’s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14:paraId="43067169" w14:textId="77777777" w:rsidR="003A3C78" w:rsidRDefault="003A3C78" w:rsidP="003A3C78">
      <w:pPr>
        <w:pStyle w:val="BodyText"/>
        <w:spacing w:before="11"/>
        <w:ind w:left="0"/>
        <w:rPr>
          <w:sz w:val="23"/>
        </w:rPr>
      </w:pPr>
    </w:p>
    <w:p w14:paraId="6939A06F" w14:textId="77777777" w:rsidR="003A3C78" w:rsidRDefault="003A3C78" w:rsidP="003A3C78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Signed Bid Form with any Addenda acknowledged</w:t>
      </w:r>
    </w:p>
    <w:p w14:paraId="62CCB39D" w14:textId="77777777" w:rsidR="003A3C78" w:rsidRPr="00AE7B7B" w:rsidRDefault="003A3C78" w:rsidP="003A3C78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 w:rsidRPr="00AE7B7B">
        <w:rPr>
          <w:sz w:val="24"/>
        </w:rPr>
        <w:t>Bid Bond</w:t>
      </w:r>
    </w:p>
    <w:p w14:paraId="62138073" w14:textId="77777777" w:rsidR="003A3C78" w:rsidRDefault="003A3C78" w:rsidP="003A3C78">
      <w:pPr>
        <w:pStyle w:val="BodyText"/>
        <w:ind w:left="0"/>
      </w:pPr>
    </w:p>
    <w:p w14:paraId="045F377D" w14:textId="77777777" w:rsidR="00E557B2" w:rsidRPr="00E557B2" w:rsidRDefault="00E557B2" w:rsidP="00E557B2">
      <w:pPr>
        <w:pStyle w:val="ListParagraph"/>
        <w:tabs>
          <w:tab w:val="left" w:pos="839"/>
          <w:tab w:val="left" w:pos="840"/>
        </w:tabs>
        <w:ind w:left="840" w:firstLine="0"/>
        <w:rPr>
          <w:sz w:val="24"/>
        </w:rPr>
      </w:pPr>
    </w:p>
    <w:p w14:paraId="0BFE4F3D" w14:textId="77777777" w:rsidR="00E557B2" w:rsidRDefault="00E557B2" w:rsidP="00E557B2">
      <w:pPr>
        <w:pStyle w:val="ListParagraph"/>
        <w:tabs>
          <w:tab w:val="left" w:pos="839"/>
          <w:tab w:val="left" w:pos="840"/>
        </w:tabs>
        <w:ind w:left="840" w:firstLine="0"/>
        <w:rPr>
          <w:sz w:val="24"/>
        </w:rPr>
      </w:pPr>
    </w:p>
    <w:p w14:paraId="2133A3A1" w14:textId="71C41FA1" w:rsidR="003A3C78" w:rsidRDefault="003A3C78" w:rsidP="003A3C7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hanging="720"/>
        <w:rPr>
          <w:sz w:val="24"/>
        </w:rPr>
      </w:pPr>
      <w:r>
        <w:rPr>
          <w:sz w:val="24"/>
        </w:rPr>
        <w:t>Bidder’s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</w:t>
      </w:r>
    </w:p>
    <w:p w14:paraId="551927E3" w14:textId="77777777" w:rsidR="003A3C78" w:rsidRDefault="003A3C78" w:rsidP="003A3C78">
      <w:pPr>
        <w:pStyle w:val="BodyText"/>
        <w:ind w:left="0"/>
      </w:pPr>
    </w:p>
    <w:p w14:paraId="411C057C" w14:textId="77777777" w:rsidR="003A3C78" w:rsidRDefault="003A3C78" w:rsidP="003A3C78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 xml:space="preserve">Five (5) prior projects in nature, </w:t>
      </w:r>
      <w:proofErr w:type="gramStart"/>
      <w:r>
        <w:rPr>
          <w:sz w:val="24"/>
        </w:rPr>
        <w:t>scope</w:t>
      </w:r>
      <w:proofErr w:type="gram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size.</w:t>
      </w:r>
    </w:p>
    <w:p w14:paraId="6B0B2D9A" w14:textId="19E7F5AE" w:rsidR="003A3C78" w:rsidRDefault="003A3C78" w:rsidP="003A3C78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Prime and sub-contractors shall meet the above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requirement.</w:t>
      </w:r>
    </w:p>
    <w:p w14:paraId="72C8E0B6" w14:textId="67A9C496" w:rsidR="00E557B2" w:rsidRDefault="00E557B2" w:rsidP="003A3C78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 w:rsidRPr="00E557B2">
        <w:rPr>
          <w:sz w:val="24"/>
        </w:rPr>
        <w:t>Must be experienced as the primary design architect on professional / commercial office space or government healthcare facility, constructed within the last 10 years</w:t>
      </w:r>
      <w:r>
        <w:rPr>
          <w:sz w:val="24"/>
        </w:rPr>
        <w:t>.</w:t>
      </w:r>
    </w:p>
    <w:p w14:paraId="795FC9BD" w14:textId="25AAA65E" w:rsidR="00E557B2" w:rsidRDefault="00E557B2" w:rsidP="00E557B2">
      <w:pPr>
        <w:pStyle w:val="ListParagraph"/>
        <w:numPr>
          <w:ilvl w:val="1"/>
          <w:numId w:val="1"/>
        </w:numPr>
        <w:rPr>
          <w:sz w:val="24"/>
        </w:rPr>
      </w:pPr>
      <w:r w:rsidRPr="00E557B2">
        <w:rPr>
          <w:sz w:val="24"/>
        </w:rPr>
        <w:t>Firm must be familiar with conditions listed in HHSC Information Item V section relating to facilities and familiar with the design practices outlined in the Behavioral Health Design Guide</w:t>
      </w:r>
      <w:r>
        <w:rPr>
          <w:sz w:val="24"/>
        </w:rPr>
        <w:t xml:space="preserve">. </w:t>
      </w:r>
      <w:r w:rsidRPr="00E557B2">
        <w:rPr>
          <w:sz w:val="24"/>
        </w:rPr>
        <w:t xml:space="preserve">  </w:t>
      </w:r>
    </w:p>
    <w:p w14:paraId="1EBD250A" w14:textId="77777777" w:rsidR="00E557B2" w:rsidRDefault="00E557B2" w:rsidP="00E557B2">
      <w:pPr>
        <w:pStyle w:val="ListParagraph"/>
        <w:ind w:firstLine="0"/>
        <w:rPr>
          <w:sz w:val="24"/>
        </w:rPr>
      </w:pPr>
    </w:p>
    <w:p w14:paraId="3AB1718E" w14:textId="77777777" w:rsidR="00E557B2" w:rsidRPr="00E557B2" w:rsidRDefault="00E557B2" w:rsidP="00E557B2">
      <w:pPr>
        <w:pStyle w:val="ListParagraph"/>
        <w:numPr>
          <w:ilvl w:val="0"/>
          <w:numId w:val="1"/>
        </w:numPr>
        <w:rPr>
          <w:sz w:val="24"/>
        </w:rPr>
      </w:pPr>
      <w:r w:rsidRPr="00E557B2">
        <w:rPr>
          <w:sz w:val="24"/>
        </w:rPr>
        <w:t>Bid Award and anticipated overall Project Schedule</w:t>
      </w:r>
    </w:p>
    <w:p w14:paraId="445E27FB" w14:textId="77777777" w:rsidR="00E557B2" w:rsidRPr="00E557B2" w:rsidRDefault="00E557B2" w:rsidP="00E557B2">
      <w:pPr>
        <w:pStyle w:val="ListParagraph"/>
        <w:ind w:left="907" w:firstLine="0"/>
        <w:rPr>
          <w:sz w:val="24"/>
        </w:rPr>
      </w:pPr>
    </w:p>
    <w:p w14:paraId="44B8E6DC" w14:textId="620DBA40" w:rsidR="00E557B2" w:rsidRPr="00E557B2" w:rsidRDefault="00E557B2" w:rsidP="00E557B2">
      <w:pPr>
        <w:ind w:left="11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557B2">
        <w:rPr>
          <w:sz w:val="24"/>
        </w:rPr>
        <w:t xml:space="preserve">Last day for questions </w:t>
      </w:r>
      <w:r>
        <w:rPr>
          <w:sz w:val="24"/>
        </w:rPr>
        <w:t>–</w:t>
      </w:r>
      <w:r w:rsidRPr="00E557B2">
        <w:rPr>
          <w:sz w:val="24"/>
        </w:rPr>
        <w:t xml:space="preserve"> </w:t>
      </w:r>
      <w:r>
        <w:rPr>
          <w:sz w:val="24"/>
        </w:rPr>
        <w:t xml:space="preserve">March 24,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2:00 pm. </w:t>
      </w:r>
    </w:p>
    <w:p w14:paraId="047D5A5F" w14:textId="2C256354" w:rsidR="00E557B2" w:rsidRDefault="00E557B2" w:rsidP="00E557B2">
      <w:pPr>
        <w:ind w:left="11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557B2">
        <w:rPr>
          <w:sz w:val="24"/>
        </w:rPr>
        <w:t xml:space="preserve">Bid opening </w:t>
      </w:r>
      <w:r>
        <w:rPr>
          <w:sz w:val="24"/>
        </w:rPr>
        <w:t>–</w:t>
      </w:r>
      <w:r w:rsidRPr="00E557B2">
        <w:rPr>
          <w:sz w:val="24"/>
        </w:rPr>
        <w:t xml:space="preserve"> </w:t>
      </w:r>
      <w:r>
        <w:rPr>
          <w:sz w:val="24"/>
        </w:rPr>
        <w:t xml:space="preserve">February 25, 2022. </w:t>
      </w:r>
    </w:p>
    <w:p w14:paraId="3160663B" w14:textId="13794C9D" w:rsidR="0021526F" w:rsidRPr="00E557B2" w:rsidRDefault="0021526F" w:rsidP="00E557B2">
      <w:pPr>
        <w:ind w:left="11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Bids due- April 15,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10:00 am. </w:t>
      </w:r>
    </w:p>
    <w:p w14:paraId="66492CD4" w14:textId="627F570D" w:rsidR="00E557B2" w:rsidRDefault="00E557B2" w:rsidP="00E557B2">
      <w:pPr>
        <w:tabs>
          <w:tab w:val="left" w:pos="839"/>
          <w:tab w:val="left" w:pos="840"/>
        </w:tabs>
        <w:rPr>
          <w:sz w:val="24"/>
        </w:rPr>
      </w:pPr>
    </w:p>
    <w:p w14:paraId="4A3B7B1E" w14:textId="77777777" w:rsidR="0021526F" w:rsidRPr="00E557B2" w:rsidRDefault="0021526F" w:rsidP="00E557B2">
      <w:pPr>
        <w:tabs>
          <w:tab w:val="left" w:pos="839"/>
          <w:tab w:val="left" w:pos="840"/>
        </w:tabs>
        <w:rPr>
          <w:sz w:val="24"/>
        </w:rPr>
      </w:pPr>
    </w:p>
    <w:p w14:paraId="2049BB9A" w14:textId="7CCB3AD7" w:rsidR="00E557B2" w:rsidRPr="00E557B2" w:rsidRDefault="0021526F" w:rsidP="00E557B2">
      <w:p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</w:t>
      </w:r>
      <w:r w:rsidR="00E557B2" w:rsidRPr="00E557B2">
        <w:rPr>
          <w:sz w:val="24"/>
        </w:rPr>
        <w:t>.</w:t>
      </w:r>
      <w:r w:rsidR="00E557B2" w:rsidRPr="00E557B2">
        <w:rPr>
          <w:sz w:val="24"/>
        </w:rPr>
        <w:tab/>
        <w:t>Signed Contracts due – TBD</w:t>
      </w:r>
    </w:p>
    <w:p w14:paraId="47AEBCB7" w14:textId="1D7A5EA5" w:rsidR="00E557B2" w:rsidRPr="00E557B2" w:rsidRDefault="0021526F" w:rsidP="00E557B2">
      <w:p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</w:t>
      </w:r>
      <w:r w:rsidR="00E557B2" w:rsidRPr="00E557B2">
        <w:rPr>
          <w:sz w:val="24"/>
        </w:rPr>
        <w:t>.</w:t>
      </w:r>
      <w:r w:rsidR="00E557B2" w:rsidRPr="00E557B2">
        <w:rPr>
          <w:sz w:val="24"/>
        </w:rPr>
        <w:tab/>
        <w:t>Pre-con – TBD</w:t>
      </w:r>
    </w:p>
    <w:p w14:paraId="158A940C" w14:textId="28037784" w:rsidR="00E557B2" w:rsidRPr="00E557B2" w:rsidRDefault="0021526F" w:rsidP="00E557B2">
      <w:p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</w:t>
      </w:r>
      <w:r w:rsidR="00E557B2" w:rsidRPr="00E557B2">
        <w:rPr>
          <w:sz w:val="24"/>
        </w:rPr>
        <w:t>.</w:t>
      </w:r>
      <w:r w:rsidR="00E557B2" w:rsidRPr="00E557B2">
        <w:rPr>
          <w:sz w:val="24"/>
        </w:rPr>
        <w:tab/>
        <w:t>Notice to Proceed – TBD</w:t>
      </w:r>
    </w:p>
    <w:p w14:paraId="648CECA6" w14:textId="209D92DD" w:rsidR="003A3C78" w:rsidRDefault="0021526F" w:rsidP="00AE7B7B">
      <w:p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CA6DAB2" w14:textId="41634F5A" w:rsidR="00E557B2" w:rsidRPr="003A3C78" w:rsidRDefault="00E557B2" w:rsidP="003A3C78">
      <w:pPr>
        <w:tabs>
          <w:tab w:val="left" w:pos="839"/>
          <w:tab w:val="left" w:pos="840"/>
        </w:tabs>
        <w:rPr>
          <w:sz w:val="24"/>
        </w:rPr>
        <w:sectPr w:rsidR="00E557B2" w:rsidRPr="003A3C78">
          <w:headerReference w:type="default" r:id="rId9"/>
          <w:footerReference w:type="default" r:id="rId10"/>
          <w:type w:val="continuous"/>
          <w:pgSz w:w="12240" w:h="15840"/>
          <w:pgMar w:top="3580" w:right="1320" w:bottom="1200" w:left="1320" w:header="692" w:footer="1003" w:gutter="0"/>
          <w:cols w:space="720"/>
        </w:sectPr>
      </w:pPr>
      <w:r>
        <w:rPr>
          <w:sz w:val="24"/>
        </w:rPr>
        <w:tab/>
      </w:r>
    </w:p>
    <w:p w14:paraId="3991EFA8" w14:textId="77777777" w:rsidR="00A3312D" w:rsidRDefault="00A3312D">
      <w:pPr>
        <w:pStyle w:val="BodyText"/>
        <w:ind w:left="0"/>
      </w:pPr>
    </w:p>
    <w:p w14:paraId="5CEA299D" w14:textId="77777777" w:rsidR="00A3312D" w:rsidRDefault="00A3312D">
      <w:pPr>
        <w:pStyle w:val="BodyText"/>
        <w:ind w:left="0"/>
      </w:pPr>
    </w:p>
    <w:p w14:paraId="1E4B6486" w14:textId="77777777" w:rsidR="00A3312D" w:rsidRDefault="008D67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hanging="721"/>
        <w:rPr>
          <w:sz w:val="24"/>
        </w:rPr>
      </w:pPr>
      <w:r>
        <w:rPr>
          <w:sz w:val="24"/>
        </w:rPr>
        <w:t>Discussion Items</w:t>
      </w:r>
    </w:p>
    <w:p w14:paraId="4D5C1F27" w14:textId="77777777" w:rsidR="00A3312D" w:rsidRDefault="00A3312D">
      <w:pPr>
        <w:pStyle w:val="BodyText"/>
        <w:ind w:left="0"/>
      </w:pPr>
    </w:p>
    <w:p w14:paraId="6223F707" w14:textId="37F7FF16" w:rsidR="00A3312D" w:rsidRDefault="0021526F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left="1559" w:right="461"/>
        <w:rPr>
          <w:sz w:val="24"/>
        </w:rPr>
      </w:pPr>
      <w:r>
        <w:rPr>
          <w:sz w:val="24"/>
        </w:rPr>
        <w:t xml:space="preserve">Urgency of Project Milestone Schedule </w:t>
      </w:r>
    </w:p>
    <w:p w14:paraId="4001BF3E" w14:textId="0AAFBC99" w:rsidR="0021526F" w:rsidRDefault="0021526F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left="1559" w:right="461"/>
        <w:rPr>
          <w:sz w:val="24"/>
        </w:rPr>
      </w:pPr>
      <w:r>
        <w:rPr>
          <w:sz w:val="24"/>
        </w:rPr>
        <w:t>Lease of property between the Center and the County</w:t>
      </w:r>
      <w:r w:rsidR="007D4A88">
        <w:rPr>
          <w:sz w:val="24"/>
        </w:rPr>
        <w:t>, Design concept</w:t>
      </w:r>
    </w:p>
    <w:p w14:paraId="290B5A59" w14:textId="53A375E3" w:rsidR="00AE7B7B" w:rsidRDefault="00AE7B7B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left="1559" w:right="461"/>
        <w:rPr>
          <w:sz w:val="24"/>
        </w:rPr>
      </w:pPr>
      <w:r>
        <w:rPr>
          <w:sz w:val="24"/>
        </w:rPr>
        <w:t>Bids from contractors to perform and manage the construction portion</w:t>
      </w:r>
    </w:p>
    <w:p w14:paraId="04B1A23C" w14:textId="509300B4" w:rsidR="0021526F" w:rsidRDefault="0021526F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left="1559" w:right="461"/>
        <w:rPr>
          <w:sz w:val="24"/>
        </w:rPr>
      </w:pPr>
      <w:r>
        <w:rPr>
          <w:sz w:val="24"/>
        </w:rPr>
        <w:t xml:space="preserve">Property easements </w:t>
      </w:r>
    </w:p>
    <w:p w14:paraId="328EC991" w14:textId="7FECB3E0" w:rsidR="0021526F" w:rsidRDefault="0021526F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left="1559" w:right="461"/>
        <w:rPr>
          <w:sz w:val="24"/>
        </w:rPr>
      </w:pPr>
      <w:r>
        <w:rPr>
          <w:sz w:val="24"/>
        </w:rPr>
        <w:t xml:space="preserve">Crisis </w:t>
      </w:r>
      <w:r w:rsidR="00426098">
        <w:rPr>
          <w:sz w:val="24"/>
        </w:rPr>
        <w:t xml:space="preserve">Center specifications and clarifications </w:t>
      </w:r>
    </w:p>
    <w:p w14:paraId="3B79DA4B" w14:textId="77777777" w:rsidR="00A3312D" w:rsidRDefault="00A3312D">
      <w:pPr>
        <w:pStyle w:val="BodyText"/>
        <w:ind w:left="0"/>
      </w:pPr>
    </w:p>
    <w:p w14:paraId="488E11E6" w14:textId="77777777" w:rsidR="00A3312D" w:rsidRDefault="00A3312D">
      <w:pPr>
        <w:pStyle w:val="BodyText"/>
        <w:ind w:left="0"/>
      </w:pPr>
    </w:p>
    <w:p w14:paraId="0D517628" w14:textId="77777777" w:rsidR="00A3312D" w:rsidRDefault="008D670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hanging="721"/>
        <w:rPr>
          <w:sz w:val="24"/>
        </w:rPr>
      </w:pPr>
      <w:r>
        <w:rPr>
          <w:sz w:val="24"/>
        </w:rPr>
        <w:t>Open discussion and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</w:p>
    <w:sectPr w:rsidR="00A3312D">
      <w:pgSz w:w="12240" w:h="15840"/>
      <w:pgMar w:top="3580" w:right="1320" w:bottom="1200" w:left="1320" w:header="692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05F5" w14:textId="77777777" w:rsidR="003404BB" w:rsidRDefault="003404BB">
      <w:r>
        <w:separator/>
      </w:r>
    </w:p>
  </w:endnote>
  <w:endnote w:type="continuationSeparator" w:id="0">
    <w:p w14:paraId="66E7DA00" w14:textId="77777777" w:rsidR="003404BB" w:rsidRDefault="0034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557E" w14:textId="355CC4C6" w:rsidR="00E11878" w:rsidRPr="00E11878" w:rsidRDefault="00E11878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11878">
      <w:rPr>
        <w:caps/>
      </w:rPr>
      <w:fldChar w:fldCharType="begin"/>
    </w:r>
    <w:r w:rsidRPr="00E11878">
      <w:rPr>
        <w:caps/>
      </w:rPr>
      <w:instrText xml:space="preserve"> PAGE   \* MERGEFORMAT </w:instrText>
    </w:r>
    <w:r w:rsidRPr="00E11878">
      <w:rPr>
        <w:caps/>
      </w:rPr>
      <w:fldChar w:fldCharType="separate"/>
    </w:r>
    <w:r w:rsidRPr="00E11878">
      <w:rPr>
        <w:caps/>
        <w:noProof/>
      </w:rPr>
      <w:t>2</w:t>
    </w:r>
    <w:r w:rsidRPr="00E11878">
      <w:rPr>
        <w:caps/>
        <w:noProof/>
      </w:rPr>
      <w:fldChar w:fldCharType="end"/>
    </w:r>
  </w:p>
  <w:p w14:paraId="42F5BF77" w14:textId="3DAB22BE" w:rsidR="00E11878" w:rsidRPr="00E11878" w:rsidRDefault="00E11878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11878">
      <w:rPr>
        <w:caps/>
        <w:noProof/>
      </w:rPr>
      <w:t>lIFEpATH sYSTEMS 1515 HERITAGE DRIVE MCKINNEY, TX 75069</w:t>
    </w:r>
  </w:p>
  <w:p w14:paraId="23AFFD9F" w14:textId="7BB605C7" w:rsidR="00A3312D" w:rsidRDefault="00A3312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9DF1" w14:textId="77777777" w:rsidR="003404BB" w:rsidRDefault="003404BB">
      <w:r>
        <w:separator/>
      </w:r>
    </w:p>
  </w:footnote>
  <w:footnote w:type="continuationSeparator" w:id="0">
    <w:p w14:paraId="082D05DF" w14:textId="77777777" w:rsidR="003404BB" w:rsidRDefault="0034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7175" w14:textId="0CE71006" w:rsidR="00A3312D" w:rsidRDefault="002A4A4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11C49DF4" wp14:editId="61008C5E">
              <wp:simplePos x="0" y="0"/>
              <wp:positionH relativeFrom="margin">
                <wp:align>right</wp:align>
              </wp:positionH>
              <wp:positionV relativeFrom="page">
                <wp:posOffset>1847850</wp:posOffset>
              </wp:positionV>
              <wp:extent cx="5781675" cy="1152525"/>
              <wp:effectExtent l="0" t="0" r="952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94789" w14:textId="757D8FA7" w:rsidR="00A3312D" w:rsidRDefault="009F25E1" w:rsidP="002A4A45">
                          <w:pPr>
                            <w:pStyle w:val="BodyText"/>
                            <w:spacing w:before="14"/>
                            <w:ind w:left="0"/>
                            <w:jc w:val="center"/>
                          </w:pPr>
                          <w:r>
                            <w:t>March 21,</w:t>
                          </w:r>
                          <w:r w:rsidR="008D6705">
                            <w:t xml:space="preserve"> 2022</w:t>
                          </w:r>
                          <w:r w:rsidR="002A4A45">
                            <w:t xml:space="preserve">, </w:t>
                          </w:r>
                          <w:r w:rsidR="003A3C78">
                            <w:t>2:30 pm</w:t>
                          </w:r>
                          <w:r w:rsidR="002A4A45">
                            <w:t>- 3:30 pm</w:t>
                          </w:r>
                        </w:p>
                        <w:p w14:paraId="6CFCE0FE" w14:textId="13BC5376" w:rsidR="002A4A45" w:rsidRDefault="002A4A45" w:rsidP="002A4A45">
                          <w:pPr>
                            <w:pStyle w:val="BodyText"/>
                            <w:spacing w:before="14"/>
                            <w:ind w:left="0"/>
                            <w:jc w:val="center"/>
                          </w:pPr>
                          <w:r>
                            <w:t>1416 Church St. McKinney, TX 75069</w:t>
                          </w:r>
                        </w:p>
                        <w:p w14:paraId="0A26C557" w14:textId="77777777" w:rsidR="002A4A45" w:rsidRDefault="002A4A45">
                          <w:pPr>
                            <w:pStyle w:val="BodyText"/>
                            <w:ind w:left="3"/>
                            <w:jc w:val="center"/>
                          </w:pPr>
                        </w:p>
                        <w:p w14:paraId="21005A5E" w14:textId="77777777" w:rsidR="002A4A45" w:rsidRDefault="002A4A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49D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4.05pt;margin-top:145.5pt;width:455.25pt;height:90.75pt;z-index:-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" filled="f" stroked="f">
              <v:textbox inset="0,0,0,0">
                <w:txbxContent>
                  <w:p w14:paraId="08394789" w14:textId="757D8FA7" w:rsidR="00A3312D" w:rsidRDefault="009F25E1" w:rsidP="002A4A45">
                    <w:pPr>
                      <w:pStyle w:val="BodyText"/>
                      <w:spacing w:before="14"/>
                      <w:ind w:left="0"/>
                      <w:jc w:val="center"/>
                    </w:pPr>
                    <w:r>
                      <w:t>March 21,</w:t>
                    </w:r>
                    <w:r w:rsidR="008D6705">
                      <w:t xml:space="preserve"> 2022</w:t>
                    </w:r>
                    <w:r w:rsidR="002A4A45">
                      <w:t xml:space="preserve">, </w:t>
                    </w:r>
                    <w:r w:rsidR="003A3C78">
                      <w:t>2:30 pm</w:t>
                    </w:r>
                    <w:r w:rsidR="002A4A45">
                      <w:t>- 3:30 pm</w:t>
                    </w:r>
                  </w:p>
                  <w:p w14:paraId="6CFCE0FE" w14:textId="13BC5376" w:rsidR="002A4A45" w:rsidRDefault="002A4A45" w:rsidP="002A4A45">
                    <w:pPr>
                      <w:pStyle w:val="BodyText"/>
                      <w:spacing w:before="14"/>
                      <w:ind w:left="0"/>
                      <w:jc w:val="center"/>
                    </w:pPr>
                    <w:r>
                      <w:t>1416 Church St. McKinney, TX 75069</w:t>
                    </w:r>
                  </w:p>
                  <w:p w14:paraId="0A26C557" w14:textId="77777777" w:rsidR="002A4A45" w:rsidRDefault="002A4A45">
                    <w:pPr>
                      <w:pStyle w:val="BodyText"/>
                      <w:ind w:left="3"/>
                      <w:jc w:val="center"/>
                    </w:pPr>
                  </w:p>
                  <w:p w14:paraId="21005A5E" w14:textId="77777777" w:rsidR="002A4A45" w:rsidRDefault="002A4A45"/>
                </w:txbxContent>
              </v:textbox>
              <w10:wrap anchorx="margin" anchory="page"/>
            </v:shape>
          </w:pict>
        </mc:Fallback>
      </mc:AlternateContent>
    </w:r>
    <w:r w:rsidR="009F25E1">
      <w:rPr>
        <w:noProof/>
      </w:rPr>
      <w:drawing>
        <wp:inline distT="0" distB="0" distL="0" distR="0" wp14:anchorId="7D0D13FE" wp14:editId="79C4F334">
          <wp:extent cx="1033272" cy="68884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72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6098">
      <w:rPr>
        <w:noProof/>
      </w:rPr>
      <mc:AlternateContent>
        <mc:Choice Requires="wps">
          <w:drawing>
            <wp:anchor distT="0" distB="0" distL="114300" distR="114300" simplePos="0" relativeHeight="251496448" behindDoc="1" locked="0" layoutInCell="1" allowOverlap="1" wp14:anchorId="1376D2EF" wp14:editId="11C0BEEE">
              <wp:simplePos x="0" y="0"/>
              <wp:positionH relativeFrom="page">
                <wp:posOffset>838200</wp:posOffset>
              </wp:positionH>
              <wp:positionV relativeFrom="page">
                <wp:posOffset>2272665</wp:posOffset>
              </wp:positionV>
              <wp:extent cx="6162675" cy="0"/>
              <wp:effectExtent l="9525" t="5715" r="9525" b="1333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AD588" id="Line 6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178.95pt" to="551.2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" strokeweight=".5pt">
              <w10:wrap anchorx="page" anchory="page"/>
            </v:line>
          </w:pict>
        </mc:Fallback>
      </mc:AlternateContent>
    </w:r>
    <w:r w:rsidR="00426098">
      <w:rPr>
        <w:noProof/>
      </w:rPr>
      <mc:AlternateContent>
        <mc:Choice Requires="wps">
          <w:drawing>
            <wp:anchor distT="0" distB="0" distL="114300" distR="114300" simplePos="0" relativeHeight="251497472" behindDoc="1" locked="0" layoutInCell="1" allowOverlap="1" wp14:anchorId="5086DF02" wp14:editId="43F6DDF9">
              <wp:simplePos x="0" y="0"/>
              <wp:positionH relativeFrom="page">
                <wp:posOffset>3326130</wp:posOffset>
              </wp:positionH>
              <wp:positionV relativeFrom="page">
                <wp:posOffset>800100</wp:posOffset>
              </wp:positionV>
              <wp:extent cx="1120140" cy="371475"/>
              <wp:effectExtent l="1905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3C66D" w14:textId="77777777" w:rsidR="00A3312D" w:rsidRDefault="008D6705">
                          <w:pPr>
                            <w:pStyle w:val="BodyText"/>
                            <w:spacing w:before="12"/>
                            <w:ind w:left="375" w:right="4" w:hanging="356"/>
                          </w:pPr>
                          <w:r>
                            <w:t>Pre-Bid Meeting 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6DF02" id="Text Box 5" o:spid="_x0000_s1027" type="#_x0000_t202" style="position:absolute;margin-left:261.9pt;margin-top:63pt;width:88.2pt;height:29.2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" filled="f" stroked="f">
              <v:textbox inset="0,0,0,0">
                <w:txbxContent>
                  <w:p w14:paraId="4013C66D" w14:textId="77777777" w:rsidR="00A3312D" w:rsidRDefault="008D6705">
                    <w:pPr>
                      <w:pStyle w:val="BodyText"/>
                      <w:spacing w:before="12"/>
                      <w:ind w:left="375" w:right="4" w:hanging="356"/>
                    </w:pPr>
                    <w:r>
                      <w:t>Pre-Bid Meeting 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6098">
      <w:rPr>
        <w:noProof/>
      </w:rPr>
      <mc:AlternateContent>
        <mc:Choice Requires="wps">
          <w:drawing>
            <wp:anchor distT="0" distB="0" distL="114300" distR="114300" simplePos="0" relativeHeight="251498496" behindDoc="1" locked="0" layoutInCell="1" allowOverlap="1" wp14:anchorId="612634CE" wp14:editId="57EBC3B4">
              <wp:simplePos x="0" y="0"/>
              <wp:positionH relativeFrom="page">
                <wp:posOffset>1506855</wp:posOffset>
              </wp:positionH>
              <wp:positionV relativeFrom="page">
                <wp:posOffset>1325880</wp:posOffset>
              </wp:positionV>
              <wp:extent cx="4760595" cy="371475"/>
              <wp:effectExtent l="1905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059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07E92" w14:textId="4A097B84" w:rsidR="00A3312D" w:rsidRDefault="00FE2186">
                          <w:pPr>
                            <w:pStyle w:val="BodyText"/>
                            <w:spacing w:before="12"/>
                            <w:ind w:left="2952" w:right="1" w:hanging="2933"/>
                          </w:pPr>
                          <w:r>
                            <w:t>RFP#02</w:t>
                          </w:r>
                          <w:r w:rsidR="009F25E1">
                            <w:t>-2022 Architectural &amp; Engineering Services for Property ID 1988776 McKinney, TX 75069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634CE" id="Text Box 4" o:spid="_x0000_s1028" type="#_x0000_t202" style="position:absolute;margin-left:118.65pt;margin-top:104.4pt;width:374.85pt;height:29.2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" filled="f" stroked="f">
              <v:textbox inset="0,0,0,0">
                <w:txbxContent>
                  <w:p w14:paraId="6CD07E92" w14:textId="4A097B84" w:rsidR="00A3312D" w:rsidRDefault="00FE2186">
                    <w:pPr>
                      <w:pStyle w:val="BodyText"/>
                      <w:spacing w:before="12"/>
                      <w:ind w:left="2952" w:right="1" w:hanging="2933"/>
                    </w:pPr>
                    <w:r>
                      <w:t>RFP#02</w:t>
                    </w:r>
                    <w:r w:rsidR="009F25E1">
                      <w:t>-2022 Architectural &amp; Engineering Services for Property ID 1988776 McKinney, TX 75069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25E7"/>
    <w:multiLevelType w:val="hybridMultilevel"/>
    <w:tmpl w:val="8B1AC858"/>
    <w:lvl w:ilvl="0" w:tplc="4DB8E9F2">
      <w:start w:val="1"/>
      <w:numFmt w:val="decimal"/>
      <w:lvlText w:val="%1."/>
      <w:lvlJc w:val="left"/>
      <w:pPr>
        <w:ind w:left="907" w:hanging="788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8124D30A">
      <w:start w:val="1"/>
      <w:numFmt w:val="lowerLetter"/>
      <w:lvlText w:val="%2."/>
      <w:lvlJc w:val="left"/>
      <w:pPr>
        <w:ind w:left="1560" w:hanging="360"/>
      </w:pPr>
      <w:rPr>
        <w:rFonts w:hint="default"/>
        <w:spacing w:val="-3"/>
        <w:w w:val="100"/>
        <w:lang w:val="en-US" w:eastAsia="en-US" w:bidi="en-US"/>
      </w:rPr>
    </w:lvl>
    <w:lvl w:ilvl="2" w:tplc="AEAA2E4C">
      <w:start w:val="1"/>
      <w:numFmt w:val="lowerRoman"/>
      <w:lvlText w:val="%3."/>
      <w:lvlJc w:val="left"/>
      <w:pPr>
        <w:ind w:left="2280" w:hanging="360"/>
        <w:jc w:val="right"/>
      </w:pPr>
      <w:rPr>
        <w:rFonts w:ascii="Arial" w:eastAsia="Arial" w:hAnsi="Arial" w:cs="Arial" w:hint="default"/>
        <w:spacing w:val="-20"/>
        <w:w w:val="100"/>
        <w:sz w:val="24"/>
        <w:szCs w:val="24"/>
        <w:lang w:val="en-US" w:eastAsia="en-US" w:bidi="en-US"/>
      </w:rPr>
    </w:lvl>
    <w:lvl w:ilvl="3" w:tplc="7D62BAA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en-US"/>
      </w:rPr>
    </w:lvl>
    <w:lvl w:ilvl="4" w:tplc="069E1EE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5" w:tplc="F27E6C66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en-US"/>
      </w:rPr>
    </w:lvl>
    <w:lvl w:ilvl="6" w:tplc="274E2D0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2B92D552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en-US"/>
      </w:rPr>
    </w:lvl>
    <w:lvl w:ilvl="8" w:tplc="4E6041A4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2D"/>
    <w:rsid w:val="0021526F"/>
    <w:rsid w:val="002340E7"/>
    <w:rsid w:val="002A4A45"/>
    <w:rsid w:val="002B6719"/>
    <w:rsid w:val="003404BB"/>
    <w:rsid w:val="003A3C78"/>
    <w:rsid w:val="00426098"/>
    <w:rsid w:val="00590186"/>
    <w:rsid w:val="005B161E"/>
    <w:rsid w:val="007D4A88"/>
    <w:rsid w:val="008D6705"/>
    <w:rsid w:val="009F25E1"/>
    <w:rsid w:val="00A3312D"/>
    <w:rsid w:val="00A85A23"/>
    <w:rsid w:val="00AE7B7B"/>
    <w:rsid w:val="00AF0CE7"/>
    <w:rsid w:val="00BC66DE"/>
    <w:rsid w:val="00E11878"/>
    <w:rsid w:val="00E345B7"/>
    <w:rsid w:val="00E557B2"/>
    <w:rsid w:val="00F52615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0A3F"/>
  <w15:docId w15:val="{90C3AF88-0633-409A-890F-73E7C546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18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186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526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illavicencio@lifepathsyste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villavicencio@lifepathsystem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Kick-Off Meeting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Kick-Off Meeting</dc:title>
  <dc:subject/>
  <dc:creator>Karen Bennett</dc:creator>
  <cp:keywords/>
  <dc:description/>
  <cp:lastModifiedBy>Willy Villavicencio</cp:lastModifiedBy>
  <cp:revision>3</cp:revision>
  <cp:lastPrinted>2022-03-15T18:04:00Z</cp:lastPrinted>
  <dcterms:created xsi:type="dcterms:W3CDTF">2022-03-15T18:50:00Z</dcterms:created>
  <dcterms:modified xsi:type="dcterms:W3CDTF">2022-03-15T18:51:00Z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2022-03-08T00:00:00Z</vt:filetime>
  </property>
</Properties>
</file>